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Case nr. [XX]</w:t>
      </w: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sz w:val="60"/>
          <w:szCs w:val="60"/>
          <w:rtl w:val="0"/>
        </w:rPr>
        <w:t xml:space="preserve">Gældsbrev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  <w:br w:type="textWrapping"/>
        <w:br w:type="textWrapping"/>
        <w:t xml:space="preserve">Mellem </w:t>
        <w:br w:type="textWrapping"/>
        <w:br w:type="textWrapping"/>
        <w:t xml:space="preserve">[NAVN]</w:t>
        <w:br w:type="textWrapping"/>
        <w:t xml:space="preserve">(herefter betegnet “Långiver”)</w:t>
        <w:br w:type="textWrapping"/>
        <w:br w:type="textWrapping"/>
        <w:t xml:space="preserve">og </w:t>
        <w:br w:type="textWrapping"/>
        <w:br w:type="textWrapping"/>
        <w:t xml:space="preserve">[NAVN]</w:t>
        <w:br w:type="textWrapping"/>
        <w:t xml:space="preserve">(herefter betegnet “Låntager”)</w:t>
      </w:r>
    </w:p>
    <w:p w:rsidR="00000000" w:rsidDel="00000000" w:rsidP="00000000" w:rsidRDefault="00000000" w:rsidRPr="00000000" w14:paraId="00000006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highlight w:val="yellow"/>
          <w:rtl w:val="0"/>
        </w:rPr>
        <w:t xml:space="preserve">DETTE GÆLDSBREV SKABELON ER DOWNLOADED FRA</w:t>
        <w:br w:type="textWrapping"/>
      </w:r>
      <w:hyperlink r:id="rId6">
        <w:r w:rsidDel="00000000" w:rsidR="00000000" w:rsidRPr="00000000">
          <w:rPr>
            <w:rFonts w:ascii="Cambria" w:cs="Cambria" w:eastAsia="Cambria" w:hAnsi="Cambria"/>
            <w:b w:val="1"/>
            <w:color w:val="1155cc"/>
            <w:highlight w:val="yellow"/>
            <w:u w:val="single"/>
            <w:rtl w:val="0"/>
          </w:rPr>
          <w:t xml:space="preserve">HTTPS://KJOLLER.COM/GÆLDSBREV-SKABELON.ASP</w:t>
        </w:r>
      </w:hyperlink>
      <w:r w:rsidDel="00000000" w:rsidR="00000000" w:rsidRPr="00000000">
        <w:rPr>
          <w:rFonts w:ascii="Cambria" w:cs="Cambria" w:eastAsia="Cambria" w:hAnsi="Cambria"/>
          <w:b w:val="1"/>
          <w:highlight w:val="yellow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highlight w:val="yellow"/>
          <w:rtl w:val="0"/>
        </w:rPr>
        <w:br w:type="textWrapping"/>
        <w:t xml:space="preserve">(MERE INFORMATION PÅ DENNE SIDE)</w:t>
        <w:br w:type="textWrapping"/>
        <w:br w:type="textWrapping"/>
        <w:t xml:space="preserve">KILDEN TIL SKABELONEN FINDES PÅ GOOGLE DRIVE :</w:t>
        <w:br w:type="textWrapping"/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sz w:val="16"/>
            <w:szCs w:val="16"/>
            <w:highlight w:val="yellow"/>
            <w:u w:val="single"/>
            <w:rtl w:val="0"/>
          </w:rPr>
          <w:t xml:space="preserve">https://docs.google.com/document/d/13ZwHdJG5peMAYTkfr0Msjw202fXdbr_h7J9pD1O1edA/edit</w:t>
        </w:r>
      </w:hyperlink>
      <w:r w:rsidDel="00000000" w:rsidR="00000000" w:rsidRPr="00000000">
        <w:rPr>
          <w:rFonts w:ascii="Cambria" w:cs="Cambria" w:eastAsia="Cambria" w:hAnsi="Cambria"/>
          <w:sz w:val="16"/>
          <w:szCs w:val="16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1. Parterne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1.1.</w:t>
        <w:tab/>
        <w:t xml:space="preserve">Underskrevne</w:t>
        <w:br w:type="textWrapping"/>
        <w:br w:type="textWrapping"/>
        <w:tab/>
        <w:t xml:space="preserve">[NAVN]</w:t>
        <w:br w:type="textWrapping"/>
        <w:tab/>
        <w:t xml:space="preserve">CVR nr. </w:t>
        <w:br w:type="textWrapping"/>
        <w:tab/>
        <w:t xml:space="preserve">Adresse</w:t>
      </w:r>
    </w:p>
    <w:p w:rsidR="00000000" w:rsidDel="00000000" w:rsidP="00000000" w:rsidRDefault="00000000" w:rsidRPr="00000000" w14:paraId="00000010">
      <w:pPr>
        <w:ind w:firstLine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By</w:t>
      </w:r>
    </w:p>
    <w:p w:rsidR="00000000" w:rsidDel="00000000" w:rsidP="00000000" w:rsidRDefault="00000000" w:rsidRPr="00000000" w14:paraId="00000011">
      <w:pPr>
        <w:ind w:firstLine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Land</w:t>
        <w:br w:type="textWrapping"/>
        <w:tab/>
        <w:t xml:space="preserve">(i det følgende kaldet “Låntager”)</w:t>
      </w:r>
    </w:p>
    <w:p w:rsidR="00000000" w:rsidDel="00000000" w:rsidP="00000000" w:rsidRDefault="00000000" w:rsidRPr="00000000" w14:paraId="00000012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erkender herved at skylde</w:t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[NAVN]</w:t>
      </w:r>
    </w:p>
    <w:p w:rsidR="00000000" w:rsidDel="00000000" w:rsidP="00000000" w:rsidRDefault="00000000" w:rsidRPr="00000000" w14:paraId="00000016">
      <w:pPr>
        <w:ind w:firstLine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CVR nr.</w:t>
        <w:br w:type="textWrapping"/>
        <w:tab/>
        <w:t xml:space="preserve">Adresse</w:t>
        <w:br w:type="textWrapping"/>
        <w:tab/>
        <w:t xml:space="preserve">By</w:t>
      </w:r>
    </w:p>
    <w:p w:rsidR="00000000" w:rsidDel="00000000" w:rsidP="00000000" w:rsidRDefault="00000000" w:rsidRPr="00000000" w14:paraId="00000017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Land</w:t>
      </w:r>
    </w:p>
    <w:p w:rsidR="00000000" w:rsidDel="00000000" w:rsidP="00000000" w:rsidRDefault="00000000" w:rsidRPr="00000000" w14:paraId="00000018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(i det følgende kaldet “Långiver”)</w:t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hovedstolen beskrevet i pkt. 2.</w:t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2. Hovedstol</w:t>
      </w:r>
    </w:p>
    <w:p w:rsidR="00000000" w:rsidDel="00000000" w:rsidP="00000000" w:rsidRDefault="00000000" w:rsidRPr="00000000" w14:paraId="0000001E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2.1.</w:t>
        <w:tab/>
        <w:t xml:space="preserve">Hovedstolen udgør DKK [BELØB],- (“Lånet”) og udbetales efter underskrift på </w:t>
      </w:r>
    </w:p>
    <w:p w:rsidR="00000000" w:rsidDel="00000000" w:rsidP="00000000" w:rsidRDefault="00000000" w:rsidRPr="00000000" w14:paraId="00000020">
      <w:pPr>
        <w:ind w:firstLine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nærværende gældsbrev til bankkonto angivet af Låntager.</w:t>
        <w:br w:type="textWrapping"/>
      </w:r>
    </w:p>
    <w:p w:rsidR="00000000" w:rsidDel="00000000" w:rsidP="00000000" w:rsidRDefault="00000000" w:rsidRPr="00000000" w14:paraId="00000021">
      <w:pPr>
        <w:ind w:firstLine="72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3. Renter og afdrag</w:t>
      </w:r>
    </w:p>
    <w:p w:rsidR="00000000" w:rsidDel="00000000" w:rsidP="00000000" w:rsidRDefault="00000000" w:rsidRPr="00000000" w14:paraId="00000023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br w:type="textWrapping"/>
        <w:t xml:space="preserve">3.1.</w:t>
        <w:tab/>
        <w:t xml:space="preserve">Lånet forrentes fra den [DDMMYYYY]  (“Forrentningsdato”) med rente svarende til XX% </w:t>
      </w:r>
    </w:p>
    <w:p w:rsidR="00000000" w:rsidDel="00000000" w:rsidP="00000000" w:rsidRDefault="00000000" w:rsidRPr="00000000" w14:paraId="00000024">
      <w:pPr>
        <w:ind w:firstLine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p.a. Renter tilskrives dagligt på låneoversigten ud fra et XX%/365 princip.</w:t>
      </w:r>
    </w:p>
    <w:p w:rsidR="00000000" w:rsidDel="00000000" w:rsidP="00000000" w:rsidRDefault="00000000" w:rsidRPr="00000000" w14:paraId="00000025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3.2.</w:t>
        <w:tab/>
        <w:t xml:space="preserve">Låntager afdrager månedligt med minimum XX DKK.</w:t>
        <w:br w:type="textWrapping"/>
      </w:r>
    </w:p>
    <w:p w:rsidR="00000000" w:rsidDel="00000000" w:rsidP="00000000" w:rsidRDefault="00000000" w:rsidRPr="00000000" w14:paraId="00000027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3.3.</w:t>
        <w:tab/>
        <w:t xml:space="preserve">Første rente og afdragsbetaling erlægges den [DDMMYYYY]. Alle efterfølgende </w:t>
      </w:r>
    </w:p>
    <w:p w:rsidR="00000000" w:rsidDel="00000000" w:rsidP="00000000" w:rsidRDefault="00000000" w:rsidRPr="00000000" w14:paraId="00000028">
      <w:pPr>
        <w:ind w:firstLine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månedsbetalinger erlægges den første hverdag dag i måneden indtil Hovedstolen </w:t>
      </w:r>
    </w:p>
    <w:p w:rsidR="00000000" w:rsidDel="00000000" w:rsidP="00000000" w:rsidRDefault="00000000" w:rsidRPr="00000000" w14:paraId="00000029">
      <w:pPr>
        <w:ind w:firstLine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inklusiv renter, mm. er tilbagebetalt, dog jf pkt. 3.7.</w:t>
      </w:r>
    </w:p>
    <w:p w:rsidR="00000000" w:rsidDel="00000000" w:rsidP="00000000" w:rsidRDefault="00000000" w:rsidRPr="00000000" w14:paraId="0000002A">
      <w:pPr>
        <w:ind w:firstLine="72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3.4.</w:t>
        <w:tab/>
        <w:t xml:space="preserve">Betalingen sker ved indsættelse på Långivers konto (eftersendes).</w:t>
        <w:br w:type="textWrapping"/>
        <w:br w:type="textWrapping"/>
        <w:t xml:space="preserve">3.5. </w:t>
        <w:tab/>
        <w:t xml:space="preserve">Der er ingen termins gebyrer ved rettidig betaling af ydelser.</w:t>
        <w:br w:type="textWrapping"/>
      </w:r>
    </w:p>
    <w:p w:rsidR="00000000" w:rsidDel="00000000" w:rsidP="00000000" w:rsidRDefault="00000000" w:rsidRPr="00000000" w14:paraId="0000002C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3.7. </w:t>
        <w:tab/>
        <w:t xml:space="preserve">Lånet betragtes mislighold hvis ikke det (inklusiv renter, gebyrer mm.) er fuldt </w:t>
      </w:r>
    </w:p>
    <w:p w:rsidR="00000000" w:rsidDel="00000000" w:rsidP="00000000" w:rsidRDefault="00000000" w:rsidRPr="00000000" w14:paraId="0000002D">
      <w:pPr>
        <w:ind w:firstLine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tilbagebetalt senest den [DDMMYYYY].</w:t>
      </w:r>
    </w:p>
    <w:p w:rsidR="00000000" w:rsidDel="00000000" w:rsidP="00000000" w:rsidRDefault="00000000" w:rsidRPr="00000000" w14:paraId="0000002E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3.8.</w:t>
        <w:tab/>
        <w:t xml:space="preserve">Der tilkommer et etableringsgebyr på DKK XXXXX,- for etablering af låneaftalen. Dette </w:t>
      </w:r>
    </w:p>
    <w:p w:rsidR="00000000" w:rsidDel="00000000" w:rsidP="00000000" w:rsidRDefault="00000000" w:rsidRPr="00000000" w14:paraId="00000030">
      <w:pPr>
        <w:ind w:firstLine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beløb tilskrives lånets balance fra Forrentningsdatoen.</w:t>
      </w:r>
    </w:p>
    <w:p w:rsidR="00000000" w:rsidDel="00000000" w:rsidP="00000000" w:rsidRDefault="00000000" w:rsidRPr="00000000" w14:paraId="00000031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4. Særlige bestemmelser</w:t>
      </w:r>
    </w:p>
    <w:p w:rsidR="00000000" w:rsidDel="00000000" w:rsidP="00000000" w:rsidRDefault="00000000" w:rsidRPr="00000000" w14:paraId="00000034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4.1.</w:t>
        <w:tab/>
        <w:t xml:space="preserve">Lånet er fra Långivers side uopsigeligt bortset fra misligholdelse, og lånet kan fra</w:t>
      </w:r>
    </w:p>
    <w:p w:rsidR="00000000" w:rsidDel="00000000" w:rsidP="00000000" w:rsidRDefault="00000000" w:rsidRPr="00000000" w14:paraId="00000036">
      <w:pPr>
        <w:ind w:firstLine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Låntagers side til enhver tid indfries helt eller delvis uden varsel.</w:t>
        <w:br w:type="textWrapping"/>
      </w:r>
    </w:p>
    <w:p w:rsidR="00000000" w:rsidDel="00000000" w:rsidP="00000000" w:rsidRDefault="00000000" w:rsidRPr="00000000" w14:paraId="00000037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4.2.</w:t>
        <w:tab/>
        <w:t xml:space="preserve">Såfremt samlet 3 ydelser ikke betales rettidigt indenfor 7 dage eller en ydelse udebliver i </w:t>
      </w:r>
    </w:p>
    <w:p w:rsidR="00000000" w:rsidDel="00000000" w:rsidP="00000000" w:rsidRDefault="00000000" w:rsidRPr="00000000" w14:paraId="00000038">
      <w:pPr>
        <w:ind w:firstLine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mere end 14 dage fra den første hverdag i måneden, vil lånet blive betragtet som</w:t>
      </w:r>
    </w:p>
    <w:p w:rsidR="00000000" w:rsidDel="00000000" w:rsidP="00000000" w:rsidRDefault="00000000" w:rsidRPr="00000000" w14:paraId="00000039">
      <w:pPr>
        <w:ind w:firstLine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misligholdt. Långiver er ikke forpligtet til at sende rykkere, da det er Låntagers eget </w:t>
      </w:r>
    </w:p>
    <w:p w:rsidR="00000000" w:rsidDel="00000000" w:rsidP="00000000" w:rsidRDefault="00000000" w:rsidRPr="00000000" w14:paraId="0000003A">
      <w:pPr>
        <w:ind w:firstLine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ansvar at iagttage og overholde betalingsfristerne. </w:t>
      </w:r>
    </w:p>
    <w:p w:rsidR="00000000" w:rsidDel="00000000" w:rsidP="00000000" w:rsidRDefault="00000000" w:rsidRPr="00000000" w14:paraId="0000003B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4.3.</w:t>
        <w:tab/>
        <w:t xml:space="preserve">Såfremt der foretages arrest eller anden fogedforretning hos Låntager eller dets </w:t>
      </w:r>
    </w:p>
    <w:p w:rsidR="00000000" w:rsidDel="00000000" w:rsidP="00000000" w:rsidRDefault="00000000" w:rsidRPr="00000000" w14:paraId="0000003D">
      <w:pPr>
        <w:ind w:firstLine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kautionister vil lånet blive betragtet som misligholdt.</w:t>
      </w:r>
    </w:p>
    <w:p w:rsidR="00000000" w:rsidDel="00000000" w:rsidP="00000000" w:rsidRDefault="00000000" w:rsidRPr="00000000" w14:paraId="0000003E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4.4</w:t>
        <w:tab/>
        <w:t xml:space="preserve">Såfremt Låntager eller dets Kautionister standser sine betalinger, ophører med at drive </w:t>
      </w:r>
    </w:p>
    <w:p w:rsidR="00000000" w:rsidDel="00000000" w:rsidP="00000000" w:rsidRDefault="00000000" w:rsidRPr="00000000" w14:paraId="00000040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virksomhed, søger akkord, moratorium eller erklæres konkurs, tages under tvangsopløsning eller afgår ved døden, betragtes lånet som misligholdt.</w:t>
        <w:br w:type="textWrapping"/>
      </w:r>
    </w:p>
    <w:p w:rsidR="00000000" w:rsidDel="00000000" w:rsidP="00000000" w:rsidRDefault="00000000" w:rsidRPr="00000000" w14:paraId="00000041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4.5.</w:t>
        <w:tab/>
        <w:t xml:space="preserve">Ved misligeholdelse afholder Låntager de udgifter Långiver har i forbindelse med </w:t>
      </w:r>
    </w:p>
    <w:p w:rsidR="00000000" w:rsidDel="00000000" w:rsidP="00000000" w:rsidRDefault="00000000" w:rsidRPr="00000000" w14:paraId="00000042">
      <w:pPr>
        <w:ind w:firstLine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opkrævningen af sit tilgodehavende.</w:t>
      </w:r>
    </w:p>
    <w:p w:rsidR="00000000" w:rsidDel="00000000" w:rsidP="00000000" w:rsidRDefault="00000000" w:rsidRPr="00000000" w14:paraId="00000043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4.6. </w:t>
        <w:tab/>
        <w:t xml:space="preserve">Lånet betragtes som misligholdt og går i forfald i sin helhed såfremt Låntager eller </w:t>
      </w:r>
    </w:p>
    <w:p w:rsidR="00000000" w:rsidDel="00000000" w:rsidP="00000000" w:rsidRDefault="00000000" w:rsidRPr="00000000" w14:paraId="00000045">
      <w:pPr>
        <w:ind w:firstLine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kauktionisterne optager yderligere lån eller stifter gæld der ikke på </w:t>
      </w:r>
    </w:p>
    <w:p w:rsidR="00000000" w:rsidDel="00000000" w:rsidP="00000000" w:rsidRDefault="00000000" w:rsidRPr="00000000" w14:paraId="00000046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forhånd er skriftligt godkendt af Långiver. </w:t>
      </w:r>
    </w:p>
    <w:p w:rsidR="00000000" w:rsidDel="00000000" w:rsidP="00000000" w:rsidRDefault="00000000" w:rsidRPr="00000000" w14:paraId="00000047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4.7.</w:t>
        <w:tab/>
        <w:t xml:space="preserve">Låntager kan ikke ikke uden Långivers forudgående skriftlige samtykke overdrage sine </w:t>
      </w:r>
    </w:p>
    <w:p w:rsidR="00000000" w:rsidDel="00000000" w:rsidP="00000000" w:rsidRDefault="00000000" w:rsidRPr="00000000" w14:paraId="00000049">
      <w:pPr>
        <w:ind w:firstLine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rettigheder og forpligtelser vedrørende dette gældsbrev til tredjemand.</w:t>
      </w:r>
    </w:p>
    <w:p w:rsidR="00000000" w:rsidDel="00000000" w:rsidP="00000000" w:rsidRDefault="00000000" w:rsidRPr="00000000" w14:paraId="0000004A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4.8.</w:t>
        <w:tab/>
        <w:t xml:space="preserve">Långiver er berettiget til at overdrage sine rettigheder, tilgodehavende og forpligtelser </w:t>
      </w:r>
    </w:p>
    <w:p w:rsidR="00000000" w:rsidDel="00000000" w:rsidP="00000000" w:rsidRDefault="00000000" w:rsidRPr="00000000" w14:paraId="0000004C">
      <w:pPr>
        <w:ind w:firstLine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vedrørende dette gældsbrev til tredjemand uden Låntager samtykke. Tredjemand vil i så </w:t>
      </w:r>
    </w:p>
    <w:p w:rsidR="00000000" w:rsidDel="00000000" w:rsidP="00000000" w:rsidRDefault="00000000" w:rsidRPr="00000000" w14:paraId="0000004D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fald blive betragtet som Långiver. </w:t>
      </w:r>
    </w:p>
    <w:p w:rsidR="00000000" w:rsidDel="00000000" w:rsidP="00000000" w:rsidRDefault="00000000" w:rsidRPr="00000000" w14:paraId="0000004E">
      <w:pPr>
        <w:ind w:firstLine="72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4.9.</w:t>
        <w:tab/>
        <w:t xml:space="preserve">Det er mellem Partnere aftalt, at enhver form for meddelelse kan fremsendes digitalt via </w:t>
      </w:r>
    </w:p>
    <w:p w:rsidR="00000000" w:rsidDel="00000000" w:rsidP="00000000" w:rsidRDefault="00000000" w:rsidRPr="00000000" w14:paraId="00000050">
      <w:pPr>
        <w:ind w:firstLine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e-mail, SMS eller øvrige digitale systemer.</w:t>
      </w:r>
    </w:p>
    <w:p w:rsidR="00000000" w:rsidDel="00000000" w:rsidP="00000000" w:rsidRDefault="00000000" w:rsidRPr="00000000" w14:paraId="00000051">
      <w:pPr>
        <w:ind w:firstLine="72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4.10.</w:t>
        <w:tab/>
        <w:t xml:space="preserve">Långiver er berettiget til at forespørge til økonomiske forhold og rekvirere relevante </w:t>
      </w:r>
    </w:p>
    <w:p w:rsidR="00000000" w:rsidDel="00000000" w:rsidP="00000000" w:rsidRDefault="00000000" w:rsidRPr="00000000" w14:paraId="00000053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dokumenter hos Låntager og Kautionisterne - eksempelvis årsopgørelser, skattemappe adgang, seneste lønsedler, gældsoversigt med mere. Låntager og Kautionisterne er underlagt at udlevere disse oplysninger til Långiver. Hvis disse oplysninger ikke er Långiver i hænde indenfor 14 dage fra forespørgslen, vil lånet blive betragtet misligholdt. </w:t>
      </w:r>
    </w:p>
    <w:p w:rsidR="00000000" w:rsidDel="00000000" w:rsidP="00000000" w:rsidRDefault="00000000" w:rsidRPr="00000000" w14:paraId="00000054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5. Misligholdelse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5.1. </w:t>
        <w:tab/>
        <w:t xml:space="preserve">I tilfælde af, at lånet misligholdes går det komplette beløb i straks forfald</w:t>
      </w:r>
    </w:p>
    <w:p w:rsidR="00000000" w:rsidDel="00000000" w:rsidP="00000000" w:rsidRDefault="00000000" w:rsidRPr="00000000" w14:paraId="00000059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5.2.</w:t>
        <w:tab/>
        <w:t xml:space="preserve">I tilfælde af, at lånet misligholdes tillægges det skyldige beløb en årlig rente svarende til </w:t>
      </w:r>
    </w:p>
    <w:p w:rsidR="00000000" w:rsidDel="00000000" w:rsidP="00000000" w:rsidRDefault="00000000" w:rsidRPr="00000000" w14:paraId="0000005B">
      <w:pPr>
        <w:ind w:firstLine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den aftalte rente (pkt. 3.1) tillagt procesrente. Rente tilskrives dagligt efter forfaldsdato. </w:t>
      </w:r>
    </w:p>
    <w:p w:rsidR="00000000" w:rsidDel="00000000" w:rsidP="00000000" w:rsidRDefault="00000000" w:rsidRPr="00000000" w14:paraId="0000005C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firstLine="72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6. Tvangsfuldbyrdelse</w:t>
      </w:r>
    </w:p>
    <w:p w:rsidR="00000000" w:rsidDel="00000000" w:rsidP="00000000" w:rsidRDefault="00000000" w:rsidRPr="00000000" w14:paraId="0000005F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6.1.</w:t>
        <w:tab/>
        <w:t xml:space="preserve">Dette gældsbrev kan tjene som grundlag for tvangsfuldbyrdelse, jf.  retsplejelovens </w:t>
        <w:br w:type="textWrapping"/>
        <w:tab/>
        <w:t xml:space="preserve">§ 478, stk. 1. nr. 5.</w:t>
      </w:r>
    </w:p>
    <w:p w:rsidR="00000000" w:rsidDel="00000000" w:rsidP="00000000" w:rsidRDefault="00000000" w:rsidRPr="00000000" w14:paraId="00000061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7. Sikkerhedsstillelse og selvskyldnerkaution (Kautionister)</w:t>
      </w:r>
    </w:p>
    <w:p w:rsidR="00000000" w:rsidDel="00000000" w:rsidP="00000000" w:rsidRDefault="00000000" w:rsidRPr="00000000" w14:paraId="00000064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7.1.</w:t>
        <w:tab/>
        <w:t xml:space="preserve">Til sikkerhed for gælden (hovedstol, renter, eventuelle misligholdelse gebyrer mm.) i </w:t>
      </w:r>
    </w:p>
    <w:p w:rsidR="00000000" w:rsidDel="00000000" w:rsidP="00000000" w:rsidRDefault="00000000" w:rsidRPr="00000000" w14:paraId="00000066">
      <w:pPr>
        <w:ind w:firstLine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henhold til dette gældsbrev kautionerer [NAVN] (CPR nr. XX) og [NAVN] (CPR nr. XX) </w:t>
      </w:r>
    </w:p>
    <w:p w:rsidR="00000000" w:rsidDel="00000000" w:rsidP="00000000" w:rsidRDefault="00000000" w:rsidRPr="00000000" w14:paraId="00000067">
      <w:pPr>
        <w:ind w:firstLine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Personligt og solidarisk som selvskyldner. Selvskyldners identitet skal bekræftes ved </w:t>
      </w:r>
    </w:p>
    <w:p w:rsidR="00000000" w:rsidDel="00000000" w:rsidP="00000000" w:rsidRDefault="00000000" w:rsidRPr="00000000" w14:paraId="00000068">
      <w:pPr>
        <w:ind w:firstLine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fremsendelse af ID i form af gyldigt pas eller kørekort.</w:t>
      </w:r>
    </w:p>
    <w:p w:rsidR="00000000" w:rsidDel="00000000" w:rsidP="00000000" w:rsidRDefault="00000000" w:rsidRPr="00000000" w14:paraId="00000069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firstLine="72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8. Forældelse</w:t>
      </w:r>
    </w:p>
    <w:p w:rsidR="00000000" w:rsidDel="00000000" w:rsidP="00000000" w:rsidRDefault="00000000" w:rsidRPr="00000000" w14:paraId="0000006C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8.1.</w:t>
        <w:tab/>
        <w:t xml:space="preserve">Parterne er bekendt med, at gælden forældes på 10 år, medmindre Låntager forinden </w:t>
      </w:r>
    </w:p>
    <w:p w:rsidR="00000000" w:rsidDel="00000000" w:rsidP="00000000" w:rsidRDefault="00000000" w:rsidRPr="00000000" w14:paraId="0000006E">
      <w:pPr>
        <w:ind w:firstLine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har erkendt gælden, eller Långiver har foretaget retslige skridt til inddrivelse af gælden.</w:t>
      </w:r>
    </w:p>
    <w:p w:rsidR="00000000" w:rsidDel="00000000" w:rsidP="00000000" w:rsidRDefault="00000000" w:rsidRPr="00000000" w14:paraId="0000006F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9. Lovvalg og værneting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9.1.</w:t>
        <w:tab/>
        <w:t xml:space="preserve">Denne aftale reguleres af dansk ret. Enhver tvist, der måtte opstå som følge af denne </w:t>
      </w:r>
    </w:p>
    <w:p w:rsidR="00000000" w:rsidDel="00000000" w:rsidP="00000000" w:rsidRDefault="00000000" w:rsidRPr="00000000" w14:paraId="00000074">
      <w:pPr>
        <w:ind w:firstLine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aftale, skal søges løst i mindelighed. Hvis tvisten ikke kan løses i mindelighed, skal </w:t>
      </w:r>
    </w:p>
    <w:p w:rsidR="00000000" w:rsidDel="00000000" w:rsidP="00000000" w:rsidRDefault="00000000" w:rsidRPr="00000000" w14:paraId="00000075">
      <w:pPr>
        <w:ind w:firstLine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Københavns Byret være rette værneting.</w:t>
      </w:r>
    </w:p>
    <w:p w:rsidR="00000000" w:rsidDel="00000000" w:rsidP="00000000" w:rsidRDefault="00000000" w:rsidRPr="00000000" w14:paraId="00000076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10. Underskrifter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10.1.</w:t>
        <w:tab/>
        <w:t xml:space="preserve">Dette gældsbrev underskrives digitalt signeret med parternes personlige MIT-ID. </w:t>
      </w:r>
    </w:p>
    <w:p w:rsidR="00000000" w:rsidDel="00000000" w:rsidP="00000000" w:rsidRDefault="00000000" w:rsidRPr="00000000" w14:paraId="0000007C">
      <w:pPr>
        <w:ind w:firstLine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Låntager modtager kopi af gældsbrevet.</w:t>
      </w:r>
    </w:p>
    <w:p w:rsidR="00000000" w:rsidDel="00000000" w:rsidP="00000000" w:rsidRDefault="00000000" w:rsidRPr="00000000" w14:paraId="0000007D">
      <w:pPr>
        <w:ind w:firstLine="72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firstLine="72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6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Cambria" w:cs="Cambria" w:eastAsia="Cambria" w:hAnsi="Cambria"/>
                <w:b w:val="1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u w:val="single"/>
                <w:rtl w:val="0"/>
              </w:rPr>
              <w:t xml:space="preserve">For Långiver:</w:t>
            </w:r>
          </w:p>
          <w:p w:rsidR="00000000" w:rsidDel="00000000" w:rsidP="00000000" w:rsidRDefault="00000000" w:rsidRPr="00000000" w14:paraId="0000008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Dato og signatur: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br w:type="textWrapping"/>
              <w:br w:type="textWrapping"/>
              <w:br w:type="textWrapping"/>
              <w:br w:type="textWrapping"/>
              <w:t xml:space="preserve">_______________________________________</w:t>
              <w:br w:type="textWrapping"/>
              <w:t xml:space="preserve">[NAVN]</w:t>
              <w:br w:type="textWrapping"/>
              <w:br w:type="textWrapping"/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Cambria" w:cs="Cambria" w:eastAsia="Cambria" w:hAnsi="Cambria"/>
                <w:b w:val="1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u w:val="single"/>
                <w:rtl w:val="0"/>
              </w:rPr>
              <w:t xml:space="preserve">For Låntager:</w:t>
            </w:r>
          </w:p>
          <w:p w:rsidR="00000000" w:rsidDel="00000000" w:rsidP="00000000" w:rsidRDefault="00000000" w:rsidRPr="00000000" w14:paraId="0000008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Dato og signatur: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br w:type="textWrapping"/>
              <w:br w:type="textWrapping"/>
              <w:br w:type="textWrapping"/>
              <w:br w:type="textWrapping"/>
              <w:t xml:space="preserve">______________</w:t>
              <w:br w:type="textWrapping"/>
              <w:t xml:space="preserve">[NAVN]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u w:val="single"/>
                <w:rtl w:val="0"/>
              </w:rPr>
              <w:t xml:space="preserve">Som selvskyldnerkautionist: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Dato og signatur: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br w:type="textWrapping"/>
              <w:br w:type="textWrapping"/>
              <w:br w:type="textWrapping"/>
              <w:t xml:space="preserve">_______________________________________</w:t>
              <w:br w:type="textWrapping"/>
              <w:t xml:space="preserve">[NAVN]</w:t>
              <w:br w:type="textWrapping"/>
              <w:t xml:space="preserve">CPR-nr: 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u w:val="single"/>
                <w:rtl w:val="0"/>
              </w:rPr>
              <w:t xml:space="preserve">Som selvskyldnerkautionist: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Dato og signatur: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br w:type="textWrapping"/>
              <w:br w:type="textWrapping"/>
              <w:br w:type="textWrapping"/>
              <w:t xml:space="preserve">_______________________________________</w:t>
              <w:br w:type="textWrapping"/>
              <w:t xml:space="preserve">[NAVN]</w:t>
              <w:br w:type="textWrapping"/>
              <w:t xml:space="preserve">CPR-nr:  XX</w:t>
            </w:r>
          </w:p>
        </w:tc>
      </w:tr>
    </w:tbl>
    <w:p w:rsidR="00000000" w:rsidDel="00000000" w:rsidP="00000000" w:rsidRDefault="00000000" w:rsidRPr="00000000" w14:paraId="00000088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kjoller.com/G%C3%86LDSBREV-SKABELON.ASP" TargetMode="External"/><Relationship Id="rId7" Type="http://schemas.openxmlformats.org/officeDocument/2006/relationships/hyperlink" Target="https://docs.google.com/document/d/13ZwHdJG5peMAYTkfr0Msjw202fXdbr_h7J9pD1O1edA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